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2D6064"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2536"/>
        <w:gridCol w:w="1700"/>
        <w:gridCol w:w="546"/>
        <w:gridCol w:w="545"/>
        <w:gridCol w:w="1200"/>
        <w:gridCol w:w="1337"/>
        <w:gridCol w:w="1109"/>
        <w:gridCol w:w="1145"/>
        <w:gridCol w:w="1664"/>
        <w:gridCol w:w="1027"/>
        <w:gridCol w:w="1025"/>
      </w:tblGrid>
      <w:tr w14:paraId="68816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ED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F3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92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D7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62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4B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05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1C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2F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A3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0D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C2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622E5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86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标段28 容灾中心维保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08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鄂尔多斯供电公司容灾中心维保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0F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FC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0B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4D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3F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DD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信息通信处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56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58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合同签订后-2026年3月31日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41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A65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B068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E2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1C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C71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48F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13D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997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0E0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AF42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96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标段29 串联谐振耐压设备维修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F1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修试管理一处35kV串联谐振耐压设备维修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F7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16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AE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3A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C5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E4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53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92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8B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208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465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9C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96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288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D2B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581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B0B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20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2E6A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A3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标段30 机器人维保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86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变电管理一处马兰花、乌兰木伦两座变电站室内外共3台机器人维保服务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FF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17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EC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1A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35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AD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84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C2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D2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EC8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D5A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65F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08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变电管理二处北郊220kV变电站室内巡检机器人维保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7B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F2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2F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60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8B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7A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5D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8B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91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检修运维费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59D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D113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F42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0F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变电管理二处民安、杭锦、北郊变电站室外机器人维保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F0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91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77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B7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80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49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92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98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8B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检修运维费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31A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7FD2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FD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60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FAB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7E9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00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28C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351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F6AB4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94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标段31 等保测评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DB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修试管理一处2025年等保测评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F5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5D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C1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BE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1B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E3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79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8D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80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63C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4F969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C9A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79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修试管理二处2025年等保测评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50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12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C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24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F9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08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修试管理二处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AB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2A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62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27C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AB3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D47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BA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鄂尔多斯供电公司智能调度控制系统、内蒙古备用智能电网调度控制系统等级保护测评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2B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B5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0F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CA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BE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83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调度管理处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D0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25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合同签订后2个月内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40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生产大修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5EA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D3131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00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5A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E8B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A2E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AAC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B1A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E1D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8EC76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85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标段32 防雷接地检测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6E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调度大楼通信系统防雷接地检测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A6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40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90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8D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24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96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信息通信处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0B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03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合同签订后-2026-3-31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7A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15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E334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C5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35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19800.00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EA0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CB6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B58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13A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204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45B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CA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标段33 辅控维保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9B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修试管理一处辅控维保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78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A3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D3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40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D2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46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C7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1E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56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92B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6E27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581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E5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修试管理二处辅控维保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EA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4D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A8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64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2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5C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修试管理二处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67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88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8A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ABA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1E3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14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96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E8B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407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284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C85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750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5EFE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E5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标段34 工器具及车辆试验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A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鄂尔多斯供电公司带电作业工器具及车辆试验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9D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带电作业工器具及车辆试验详见附件明细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51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E3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EC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1882600.00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53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1882600.00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DA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A1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19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24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4E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42801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B35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1D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鄂尔多斯供电公司安全工器具及应急物资检测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23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29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93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26000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07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12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08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B5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9C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DD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2DF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08D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F3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54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3182600.00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B40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A13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D35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58F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CCD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6FD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50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标段35 监控维保服务</w:t>
            </w:r>
          </w:p>
        </w:tc>
        <w:tc>
          <w:tcPr>
            <w:tcW w:w="2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84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监控维保服务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39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乌审供电公司监控维保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A3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F3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F4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15530.00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0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15530.00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63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20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7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2025-08-13-2026-08-12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3A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DC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BDE8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B1B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71E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5B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伊金霍洛供电公司本部及各供电所监控维保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85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FC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BC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14581.00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6E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14581.00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9E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08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D5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39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92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69C9E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E8A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A77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D7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生产调度楼、东区、北区监控维保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91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B5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7E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105870.00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1D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105870.00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50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4B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A6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2025-08-09-2026-08-08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96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05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7C212F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FC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69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135981.00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3CA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14F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C0E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245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337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70E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2F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标段36 电梯维保及检测服务</w:t>
            </w:r>
          </w:p>
        </w:tc>
        <w:tc>
          <w:tcPr>
            <w:tcW w:w="2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E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电梯维保及检测服务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6A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6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08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8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19900.00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A6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19900.00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48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8A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45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2025-08-01-2026-07-31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FF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E0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D7A2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3D5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3B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12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康巴什供电公司运检楼电梯维保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E1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D6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1A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5150.00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E3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5150.00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7B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46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D5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2025-09-28-2026-09-27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50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7F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5BA8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3D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76B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6B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生产调度楼电梯维保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70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F5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18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0C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65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B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2025-08-10-2026-08-09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95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9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6610F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834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B4C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6F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61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A4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B6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9560.00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67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9560.00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CB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B2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CE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11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ED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788C6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732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6AD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FF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乌审供电公司生产调度楼电梯维保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B7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E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37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26500.00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15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26500.00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87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01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61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2025-09-11-2026-09-10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DC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C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60EC3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710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0E2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EA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电能计量中心电梯维保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B3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92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9A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5150.00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CE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5150.00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A3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8E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0A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FA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F5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5FCC1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307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D4F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D2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13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4B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1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40380.00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DA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40380.00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B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19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91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2025-10-30-2026-10-29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59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B3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2DEB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AE5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815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FC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鄂托克供电公司电梯维保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AE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AB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AB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89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D7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0F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B2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2025-09-01-2026-08-31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DC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2E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4C305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A73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AAC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FF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伊金霍洛供电公司生产运行检修楼电梯维保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E1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48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38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17580.00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B5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17580.00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6D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0A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30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2025-06-04-2026-06-03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E1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1F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00172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29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5F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197220.00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88D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42D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8FD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212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5FC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80CB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3B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标段37 空调维保及维修服务</w:t>
            </w:r>
          </w:p>
        </w:tc>
        <w:tc>
          <w:tcPr>
            <w:tcW w:w="2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D8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空调维保及维修服务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2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伊金霍洛供电公司生产运行检修楼空调维保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49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13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95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43100.00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A3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43100.00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00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8C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02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F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4B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9740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CCE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79F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DE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鄂托克前旗供电公司空调维保及维修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24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9A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68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54176.00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47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54176.00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99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A0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7E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2025-08-01-2026-07-31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1D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A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8645B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A2E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953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26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电能计量中心空调维保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88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59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9F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13068.00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5A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13068.00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1B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A1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88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E8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39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6A86F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96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B3E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13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达拉特供电公司85台空调维保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BB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EB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00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47500.00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00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47500.00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FB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达拉特供电公司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3C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E8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2025-04-20-2025-06-30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CB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64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C0A07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119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80F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E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康巴什供电公司运检楼空调维护保养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9B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AC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7E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29400.00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76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29400.00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16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8B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E6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C1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B6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44851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7A0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EFD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02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物资供应处空调维保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D5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64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D5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1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AD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物资供应处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15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61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0C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3C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0D39E5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CED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D93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C0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东胜供电公司空调维保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AF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8F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8F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1E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0A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东胜供电公司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02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DC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合同签订后-2025-11-30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D6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7B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28A421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343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D90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91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杭锦供电公司多联式空调机组内机维保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B4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B9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71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49360.00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1A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49360.00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49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F3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1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A3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C1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0D3E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15F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559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1F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鄂托克供电公司空调维保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9B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D6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06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37582.00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A1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37582.00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45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B9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6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2025-09-01-2026-08-31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CE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4A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DE1A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53C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CB7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D5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乌审供电公司空调维护保养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DE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7D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CC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26985.38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5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26985.38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6E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CC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25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2025-06-23-2026-06-22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EB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D6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322B4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901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660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B7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87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50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4E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26620.00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F8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26620.00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F3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2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F9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44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2D23B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B36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2D6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50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东胜铁西供电公司空调维保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6B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AB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13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98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43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东胜铁西供电公司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5B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70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2025-04-01-2025-11-30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44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检修运维费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49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2BE2B5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06E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5AC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91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杭锦供电公司空调维保及维修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BF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EC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AC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30405.00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43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30405.00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B1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8E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AD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D1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9B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4647A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40A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3B3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C7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调度管理处空调、排风系统维保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94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5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9C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1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D5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调度管理处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98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CF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8C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A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624849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A4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4A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551196.38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BD8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47E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4FA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27F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919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</w:tr>
      <w:tr w14:paraId="7206F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45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标段38 调度仿真培训系统租用服务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DF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调度仿真培训系统租用服务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4B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为满足调度专业人员培训需求，员工职业发展中心2025年需租用调度仿真培训系统进行实操培训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2F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BB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8B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8E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89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2D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23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D7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FBB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</w:p>
        </w:tc>
      </w:tr>
      <w:tr w14:paraId="060BA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F0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39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C7D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749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8B4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C04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1DF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A96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8A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标段39 车辆卫星定位监控系统设备租赁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EA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鄂尔多斯供电公司2025年车辆卫星定位监控系统设备租赁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E2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车辆监控设备、红外线摄像头、配件的租赁、设备维护及监控平台的租用、维护、升级，监控平台与企业微信应用互通等内容。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78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辆/年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E9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762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6D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1899.60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95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1447495.20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6B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39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33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39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设备租赁费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FA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费用按月结算，月度费用为单价/12，我公司目前762辆（包括租赁车辆137辆），在履约期内随我公司车辆数变化及实际设备安装数量进行安装、维护工作，月度结算按照实际运营车辆合格数及期限据实结算。</w:t>
            </w:r>
          </w:p>
        </w:tc>
      </w:tr>
      <w:tr w14:paraId="29BB0F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76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94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1447495.20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EE3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226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046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53C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B10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78D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71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标段41 仪器仪表周期性试验服务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8C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杭锦供电公司通信仪器仪表周期性试验服务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D8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杭锦供电公司通信仪器仪表周期性试验服务：杭锦供电公司通信类仪器仪表共计25台，需进行周期性试验。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13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E3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7B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98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D5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2F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9D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合同签订后至2025年12月30日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CA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6D1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3851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26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BC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3DC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311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0F3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C57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01A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D67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0D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标段43 UPS车大修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B6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康巴什供电公司UPS车大修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87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大修更换UPS主机模块1套、更换锂电池模块1套、双电源转换开关1套及相关配套配件，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详见维修清单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6C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39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BA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917346.00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E5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917346.00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EF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AD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91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F9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生产大修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54A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692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48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BE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917346.00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986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4B1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F94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A75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37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FA75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35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标段44 特种车辆维保（一）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06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鄂尔多斯供电公司特种车辆维保及维修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6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配电带电作业处、杭锦供电公司、鄂托克供电公司特种车辆维保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86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58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D8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2393456.00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7B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2393456.00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F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51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21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A6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98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标段44、45限中一个标段</w:t>
            </w:r>
          </w:p>
        </w:tc>
      </w:tr>
      <w:tr w14:paraId="03213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40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BD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2393456.00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927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474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DC6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FEB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E98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F05D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B8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标段45 特种车辆维保（二）</w:t>
            </w:r>
          </w:p>
        </w:tc>
        <w:tc>
          <w:tcPr>
            <w:tcW w:w="2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DA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鄂尔多斯供电公司特种车辆、特种设备维保及维修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08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鄂托克前旗供电公司、乌审供电公司、达拉特供电公司、康巴什供电公司、伊金霍洛供电公司、棋盘井供电公司特种车辆维保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C9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3A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5A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1899660.00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E8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1899660.00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45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82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BA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CF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41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标段44、45限中一个标段</w:t>
            </w:r>
          </w:p>
        </w:tc>
      </w:tr>
      <w:tr w14:paraId="7D9C8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3DB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BCB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70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修试管理一处检修试验基地架空轨道起重机保养技术服务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4C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8D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50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FC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93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73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BB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CC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26C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0FB3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CA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877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3B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叉车、龙门吊设备日常维护保养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34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8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FE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18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1F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物资供应处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6B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E2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10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DB7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5C03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B71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CC8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45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修试管理一处特种车辆维修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45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B5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D9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F5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D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A2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21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45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1C7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398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CA7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74E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6F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修试管理一处50kW发电机维修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D3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4D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18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F3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93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D3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F4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DC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79E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13ED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57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4B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2174660.00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862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A2F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D42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E3D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601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688D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21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标段46 净水系统维保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85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净水系统维保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DE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生产调度楼净水系统维保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1A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B3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31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30800.00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8E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30800.00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DA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A2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59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49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14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619D8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2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73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30800.00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D98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99C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08F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09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65F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B7D6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06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标段47 舞台灯光、机械维保服务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93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舞台灯光、机械维保服务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DA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生产调度楼舞台灯光、机械维保服务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90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81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2F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41200.00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FD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41200.00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43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FA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DC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D6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60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有分项报价</w:t>
            </w:r>
          </w:p>
        </w:tc>
      </w:tr>
      <w:tr w14:paraId="58702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88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AA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41200.00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CC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8F3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BF1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9DA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4F8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6DD5B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D3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标段48 车辆租赁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AB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用户技改车辆租赁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EE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对110kV无南线109#-111#加高改造工程配备车辆用于完成工程现场全过程监管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4A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7C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25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C8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03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AF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5C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合同签订后60天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F4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用户技改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B14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6CC2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A5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3F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667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00C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468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911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044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66E4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B0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标段49 调度数据网和设备维保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02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鄂尔多斯供电分公司调度数据网和设备维保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D1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D9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0E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7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F9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98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调度管理处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89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42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36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ED1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B92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A1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F2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527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7A5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6BD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00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806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63F3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13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标段50 UPS系统及蓄电池维保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19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调度处UPS系统及蓄电池维保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8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39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C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40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42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BF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调度管理处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2A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C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A1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E2D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94E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56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AD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8D0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73C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F2F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1AB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758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C3F3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64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标段51 内外网核心设备维保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3B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信息通信处信息内外网核心设备维保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8C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C2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23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4B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318868.00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E3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318868.00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A3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信息通信处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D5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1E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合同签订后-2026-3-31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27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751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B4F5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FF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18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318868.00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1A4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05E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51B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C81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1C1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712C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81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53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5C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14851322.58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A1DE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7ECB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5331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5EE8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C776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38782B9">
      <w:pPr>
        <w:pStyle w:val="16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 w14:paraId="404D44E1"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 w14:paraId="33050319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 w14:paraId="4E98ED5B"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 w14:paraId="305D3DBA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 w14:paraId="095AFBBC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7FB84E39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 w14:paraId="26C930B4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54A11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13E44B0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 w14:paraId="5958C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4E40313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499F0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96B54BA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0B66F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EBC7556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 w14:paraId="593AA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FC4481F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444C9BC6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 w14:paraId="445C9720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 w14:paraId="2AAD5B2B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 w14:paraId="4974A79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 w14:paraId="5E5A2DC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 w14:paraId="50B2463E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 w14:paraId="0FC8968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 w14:paraId="552F142C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 w14:paraId="4FAE1B1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 w14:paraId="4C5E153C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 w14:paraId="24DBB609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 w14:paraId="55E19EB0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5E69A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5CE52A9A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1E1651EA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1EA0FFE9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182036BB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 w14:paraId="37D345F6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 w14:paraId="704987DB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 w14:paraId="5604FDFE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 w14:paraId="4220E76E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 w14:paraId="7EDC853E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 w14:paraId="45FC583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50B8C309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 w14:paraId="5FD58971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1330DDB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72D34A4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FB3FE0"/>
                          <w:p w14:paraId="62DC36C0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JJsc9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JJsc9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EFB3FE0"/>
                    <w:p w14:paraId="62DC36C0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D7C923">
                            <w:pPr>
                              <w:jc w:val="center"/>
                            </w:pPr>
                          </w:p>
                          <w:p w14:paraId="1B5B0761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07198A6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1D7C923">
                      <w:pPr>
                        <w:jc w:val="center"/>
                      </w:pPr>
                    </w:p>
                    <w:p w14:paraId="1B5B0761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07198A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E2AEB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1A8300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1CFC01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AD6B48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9CBCBB"/>
                          <w:p w14:paraId="748B445A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A9CBCBB"/>
                    <w:p w14:paraId="748B445A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BA2718">
                            <w:pPr>
                              <w:jc w:val="center"/>
                            </w:pPr>
                          </w:p>
                          <w:p w14:paraId="68B19563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70142B7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6BA2718">
                      <w:pPr>
                        <w:jc w:val="center"/>
                      </w:pPr>
                    </w:p>
                    <w:p w14:paraId="68B19563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70142B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023B30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B9BB5A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98018A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A21486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 w14:paraId="3A1AED0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3E828E6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 w14:paraId="5867DAB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7BDECCA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 w14:paraId="52828F4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 w14:paraId="742EDD5B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 w14:paraId="48FE27E9">
      <w:pPr>
        <w:pStyle w:val="2"/>
        <w:rPr>
          <w:rFonts w:hint="eastAsia"/>
        </w:rPr>
      </w:pPr>
    </w:p>
    <w:p w14:paraId="69E20EBF"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 w14:paraId="0E650A27"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 w14:paraId="3A24D471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 w14:paraId="263CA59A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4A6B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 w14:paraId="22507B5E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 w14:paraId="67B0D0D1"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2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失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456E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 w14:paraId="41F59150"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 w14:paraId="6E6965E2"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 w14:paraId="126330F6"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 w14:paraId="634950CC"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 w14:paraId="278AB8F9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 w14:paraId="0F745985"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87F2"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 w14:paraId="0951E698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 w14:paraId="79D6F43E"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AC6C"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 w14:paraId="47CE59FD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 w14:paraId="4E6BFB44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66831CFE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1B526242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 w14:paraId="60DAFB29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26AF9DE2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 w14:paraId="46FCDBF5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1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截图"/>
                    <pic:cNvPicPr>
                      <a:picLocks noChangeAspect="1"/>
                    </pic:cNvPicPr>
                  </pic:nvPicPr>
                  <pic:blipFill>
                    <a:blip r:embed="rId2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 w14:paraId="090CF2FB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4CDD9A8D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6CEA78F1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54985E76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 w14:paraId="793D1BA0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12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图片1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1C89">
      <w:pPr>
        <w:pStyle w:val="2"/>
        <w:rPr>
          <w:rFonts w:hint="eastAsia"/>
          <w:sz w:val="20"/>
          <w:lang w:eastAsia="zh-CN"/>
        </w:r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p w14:paraId="2F9CFD73">
      <w:pPr>
        <w:pStyle w:val="2"/>
        <w:rPr>
          <w:rFonts w:hint="eastAsia"/>
          <w:sz w:val="20"/>
          <w:lang w:eastAsia="zh-CN"/>
        </w:rPr>
      </w:pPr>
    </w:p>
    <w:p w14:paraId="0D1659F8">
      <w:pPr>
        <w:rPr>
          <w:rFonts w:hint="default"/>
          <w:lang w:val="en-US" w:eastAsia="zh-CN"/>
        </w:rPr>
      </w:pPr>
    </w:p>
    <w:p w14:paraId="3785348F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774AB6B9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0071A831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39662632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094BD902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163C7E21"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附件4</w:t>
      </w:r>
    </w:p>
    <w:p w14:paraId="1793DBC0"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投标人与招标人无利害关系承诺书</w:t>
      </w:r>
    </w:p>
    <w:p w14:paraId="25F8045F">
      <w:pPr>
        <w:rPr>
          <w:rFonts w:hint="default"/>
          <w:lang w:val="en-US" w:eastAsia="zh-CN"/>
        </w:rPr>
      </w:pPr>
    </w:p>
    <w:p w14:paraId="0E8EEEB5">
      <w:pPr>
        <w:rPr>
          <w:rFonts w:hint="default"/>
          <w:lang w:val="en-US" w:eastAsia="zh-CN"/>
        </w:rPr>
      </w:pPr>
    </w:p>
    <w:p w14:paraId="46BB87EB"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致（采购人或采购代理机构）</w:t>
      </w:r>
      <w:r>
        <w:rPr>
          <w:rFonts w:hint="default"/>
          <w:sz w:val="24"/>
          <w:szCs w:val="32"/>
          <w:lang w:val="en-US" w:eastAsia="zh-CN"/>
        </w:rPr>
        <w:t>:</w:t>
      </w:r>
    </w:p>
    <w:p w14:paraId="4B76D7C8">
      <w:pPr>
        <w:spacing w:line="360" w:lineRule="auto"/>
        <w:ind w:firstLine="480" w:firstLineChars="200"/>
        <w:rPr>
          <w:rFonts w:hint="eastAsia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__________公司（以下简称“</w:t>
      </w:r>
      <w:r>
        <w:rPr>
          <w:rFonts w:hint="default"/>
          <w:sz w:val="24"/>
          <w:szCs w:val="32"/>
          <w:lang w:val="en-US" w:eastAsia="zh-CN"/>
        </w:rPr>
        <w:t>我公司</w:t>
      </w:r>
      <w:r>
        <w:rPr>
          <w:rFonts w:hint="eastAsia"/>
          <w:sz w:val="24"/>
          <w:szCs w:val="32"/>
          <w:lang w:val="en-US" w:eastAsia="zh-CN"/>
        </w:rPr>
        <w:t>”）作为</w:t>
      </w:r>
      <w:r>
        <w:rPr>
          <w:rFonts w:hint="default"/>
          <w:sz w:val="24"/>
          <w:szCs w:val="32"/>
          <w:u w:val="single"/>
          <w:lang w:val="en-US" w:eastAsia="zh-CN"/>
        </w:rPr>
        <w:t>项目名称</w:t>
      </w:r>
      <w:r>
        <w:rPr>
          <w:rFonts w:hint="eastAsia"/>
          <w:sz w:val="24"/>
          <w:szCs w:val="32"/>
          <w:u w:val="single"/>
          <w:lang w:val="en-US" w:eastAsia="zh-CN"/>
        </w:rPr>
        <w:t xml:space="preserve">：          </w:t>
      </w:r>
      <w:r>
        <w:rPr>
          <w:rFonts w:hint="default"/>
          <w:sz w:val="24"/>
          <w:szCs w:val="32"/>
          <w:u w:val="single"/>
          <w:lang w:val="en-US" w:eastAsia="zh-CN"/>
        </w:rPr>
        <w:t>;项目编号</w:t>
      </w:r>
      <w:r>
        <w:rPr>
          <w:rFonts w:hint="eastAsia"/>
          <w:sz w:val="24"/>
          <w:szCs w:val="32"/>
          <w:u w:val="single"/>
          <w:lang w:val="en-US" w:eastAsia="zh-CN"/>
        </w:rPr>
        <w:t xml:space="preserve">：        </w:t>
      </w:r>
      <w:r>
        <w:rPr>
          <w:rFonts w:hint="eastAsia"/>
          <w:sz w:val="24"/>
          <w:szCs w:val="32"/>
          <w:u w:val="none"/>
          <w:lang w:val="en-US" w:eastAsia="zh-CN"/>
        </w:rPr>
        <w:t>的供应商，为确保本次招投标活动的公正性、公平性和透明度，我公司承诺如下：</w:t>
      </w:r>
    </w:p>
    <w:p w14:paraId="706DB31B">
      <w:pPr>
        <w:spacing w:line="360" w:lineRule="auto"/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一、我公司承诺，我公司非招标人职工所办企业，不存在任何可能影响招标公正性的利害关系。</w:t>
      </w:r>
    </w:p>
    <w:p w14:paraId="63BDF7D5">
      <w:pPr>
        <w:spacing w:line="360" w:lineRule="auto"/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二、我公司承诺，在得知与招标人存在可能影响招标公正性的利害关系时，将立即向招标人书面报告，并主动放弃投标资格或接受招标人的相关处理决定。</w:t>
      </w:r>
    </w:p>
    <w:p w14:paraId="518A4D7D">
      <w:pPr>
        <w:spacing w:line="360" w:lineRule="auto"/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三、我公司理解并同意，如因我公司隐瞒或虚报与招标人之间的利害关系，导致招标过程受到干扰或损害招标人及其他投标人的合法权益，我公司将承担相应的法律责任和赔偿责任。</w:t>
      </w:r>
    </w:p>
    <w:p w14:paraId="665E2F6A">
      <w:pPr>
        <w:spacing w:line="360" w:lineRule="auto"/>
        <w:jc w:val="right"/>
        <w:rPr>
          <w:rFonts w:hint="eastAsia"/>
          <w:sz w:val="24"/>
          <w:szCs w:val="32"/>
          <w:lang w:val="en-US" w:eastAsia="zh-CN"/>
        </w:rPr>
      </w:pPr>
    </w:p>
    <w:p w14:paraId="6CC29ABA">
      <w:pPr>
        <w:spacing w:line="360" w:lineRule="auto"/>
        <w:jc w:val="righ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供应商名称：_______________________________________</w:t>
      </w:r>
    </w:p>
    <w:p w14:paraId="7F033761">
      <w:pPr>
        <w:spacing w:line="360" w:lineRule="auto"/>
        <w:jc w:val="right"/>
        <w:rPr>
          <w:rFonts w:hint="default"/>
          <w:sz w:val="24"/>
          <w:szCs w:val="32"/>
          <w:lang w:val="en-US" w:eastAsia="zh-CN"/>
        </w:rPr>
      </w:pPr>
    </w:p>
    <w:p w14:paraId="1FC77E3C">
      <w:pPr>
        <w:spacing w:line="360" w:lineRule="auto"/>
        <w:jc w:val="righ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法人或授权代表（签字或盖章）：______________________</w:t>
      </w:r>
    </w:p>
    <w:p w14:paraId="5F66819B">
      <w:pPr>
        <w:spacing w:line="360" w:lineRule="auto"/>
        <w:jc w:val="right"/>
        <w:rPr>
          <w:rFonts w:hint="eastAsia"/>
          <w:sz w:val="24"/>
          <w:szCs w:val="32"/>
          <w:lang w:val="en-US" w:eastAsia="zh-CN"/>
        </w:rPr>
      </w:pPr>
    </w:p>
    <w:p w14:paraId="07CBE8DB">
      <w:pPr>
        <w:spacing w:line="360" w:lineRule="auto"/>
        <w:jc w:val="right"/>
        <w:rPr>
          <w:rFonts w:hint="eastAsia"/>
          <w:sz w:val="20"/>
          <w:lang w:eastAsia="zh-CN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rtlGutter w:val="0"/>
          <w:docGrid w:type="lines" w:linePitch="328" w:charSpace="0"/>
        </w:sectPr>
      </w:pPr>
      <w:r>
        <w:rPr>
          <w:rFonts w:hint="eastAsia"/>
          <w:sz w:val="24"/>
          <w:szCs w:val="32"/>
          <w:lang w:val="en-US" w:eastAsia="zh-CN"/>
        </w:rPr>
        <w:t>日期：_______年_____月____</w:t>
      </w:r>
    </w:p>
    <w:p w14:paraId="39FB3CFF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6"/>
          <w:lang w:val="en-US" w:eastAsia="zh-CN"/>
        </w:rPr>
        <w:t>附件5</w:t>
      </w:r>
    </w:p>
    <w:p w14:paraId="7D6B8C11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0"/>
          <w:lang w:val="en-US" w:eastAsia="zh-CN"/>
        </w:rPr>
      </w:pPr>
    </w:p>
    <w:p w14:paraId="36ADEFDC">
      <w:pPr>
        <w:pStyle w:val="5"/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标段39 车辆卫星定位监控系统设备租赁承诺函(格式)</w:t>
      </w:r>
    </w:p>
    <w:p w14:paraId="33B829E6">
      <w:pPr>
        <w:pStyle w:val="5"/>
        <w:spacing w:line="360" w:lineRule="auto"/>
        <w:jc w:val="both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致:内蒙古电力(集团)有限责任公司鄂尔多斯供电分公司物资供应处</w:t>
      </w:r>
    </w:p>
    <w:p w14:paraId="7C43FEFE">
      <w:pPr>
        <w:pStyle w:val="5"/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关于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>(项日名称)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项目，我公司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>(供应商名称)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决定参加该项目的投标，并郑重承诺:若我单位在本项目中标，在通知书下达之日起至签订合同前,完成全部车辆卫星定位监控设备的安装、服务器平台的部署、企业微信数据提取配置等相关前期工作,并实现所有设备、服务器正常稳定运行。</w:t>
      </w:r>
    </w:p>
    <w:p w14:paraId="225DA67E">
      <w:pPr>
        <w:pStyle w:val="5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供应商名称:(盖单位公章)</w:t>
      </w:r>
    </w:p>
    <w:p w14:paraId="69FD45E3">
      <w:pPr>
        <w:pStyle w:val="5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(签字)法定代表人或委托代理人:</w:t>
      </w:r>
    </w:p>
    <w:p w14:paraId="1A722F8E">
      <w:pPr>
        <w:pStyle w:val="5"/>
        <w:spacing w:line="360" w:lineRule="auto"/>
        <w:jc w:val="center"/>
        <w:rPr>
          <w:rFonts w:hint="default" w:ascii="宋体" w:hAnsi="宋体" w:eastAsia="宋体" w:cs="宋体"/>
          <w:b/>
          <w:bCs/>
          <w:sz w:val="20"/>
          <w:lang w:val="en-US" w:eastAsia="zh-CN"/>
        </w:rPr>
        <w:sectPr>
          <w:headerReference r:id="rId14" w:type="first"/>
          <w:footerReference r:id="rId16" w:type="first"/>
          <w:headerReference r:id="rId13" w:type="default"/>
          <w:footerReference r:id="rId15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日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期:</w:t>
      </w:r>
    </w:p>
    <w:p w14:paraId="709CEB5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34DBB7"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281F45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A281F45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6D06F9">
    <w:pPr>
      <w:pStyle w:val="9"/>
      <w:jc w:val="center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42317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5A2CA8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8PUr4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J8PUr4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5A2CA8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F10BD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FA5F5A1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g2+aU5AgAAc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e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Mg2+aU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A5F5A1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96B53">
    <w:pPr>
      <w:pStyle w:val="9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A290A4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A290A4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708A"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C41928">
                          <w:pPr>
                            <w:pStyle w:val="9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1Z10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C41928">
                    <w:pPr>
                      <w:pStyle w:val="9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452AA">
    <w:pPr>
      <w:pStyle w:val="9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0915291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915291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40101"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347A74">
                          <w:pPr>
                            <w:pStyle w:val="9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2xRpIyAgAAZQ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XbFGk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347A74">
                    <w:pPr>
                      <w:pStyle w:val="9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5A78A5">
    <w:pPr>
      <w:pStyle w:val="10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C779E">
    <w:pPr>
      <w:pStyle w:val="10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5315F"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36270"/>
  <w:p w14:paraId="0C3E29F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AC1A1"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71BE2"/>
  <w:p w14:paraId="6E5785C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90334D"/>
    <w:rsid w:val="039F4F4E"/>
    <w:rsid w:val="071D0A1D"/>
    <w:rsid w:val="151E1D14"/>
    <w:rsid w:val="1940130A"/>
    <w:rsid w:val="1990334D"/>
    <w:rsid w:val="23D4572E"/>
    <w:rsid w:val="2DC712FF"/>
    <w:rsid w:val="438556FD"/>
    <w:rsid w:val="593D14C6"/>
    <w:rsid w:val="5B9746D7"/>
    <w:rsid w:val="7323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qFormat/>
    <w:uiPriority w:val="0"/>
    <w:rPr>
      <w:rFonts w:ascii="宋体" w:hAnsi="宋体"/>
      <w:kern w:val="0"/>
      <w:sz w:val="28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7">
    <w:name w:val="p16"/>
    <w:next w:val="8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1">
    <w:name w:val="Body Text First Indent 2"/>
    <w:basedOn w:val="6"/>
    <w:next w:val="1"/>
    <w:unhideWhenUsed/>
    <w:qFormat/>
    <w:uiPriority w:val="99"/>
    <w:pPr>
      <w:ind w:firstLine="420"/>
    </w:pPr>
  </w:style>
  <w:style w:type="table" w:styleId="13">
    <w:name w:val="Table Grid"/>
    <w:basedOn w:val="12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5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17">
    <w:name w:val="font2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51"/>
    <w:basedOn w:val="14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header" Target="header6.xml"/><Relationship Id="rId13" Type="http://schemas.openxmlformats.org/officeDocument/2006/relationships/header" Target="header5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10920</Words>
  <Characters>13436</Characters>
  <Lines>0</Lines>
  <Paragraphs>0</Paragraphs>
  <TotalTime>2</TotalTime>
  <ScaleCrop>false</ScaleCrop>
  <LinksUpToDate>false</LinksUpToDate>
  <CharactersWithSpaces>14014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2025-01-26T03:32:00Z</dcterms:created>
  <dc:creator>回忆斑驳了过往</dc:creator>
  <cp:lastModifiedBy>回忆斑驳了过往</cp:lastModifiedBy>
  <dcterms:modified xsi:type="dcterms:W3CDTF">2025-01-26T04:14:57Z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380E6A6A8BAD43A49477697C77F151E2_11</vt:lpwstr>
  </property>
  <property fmtid="{D5CDD505-2E9C-101B-9397-08002B2CF9AE}" pid="4" name="KSOTemplateDocerSaveRecord">
    <vt:lpwstr>eyJoZGlkIjoiMDFkNWM3ZDdlNWFjYTEwZGQ5OWFhNzY4ZWVhMmViZTQiLCJ1c2VySWQiOiIyMDY0MzE0MDgifQ==</vt:lpwstr>
  </property>
</Properties>
</file>